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</w:p>
    <w:p>
      <w:pPr>
        <w:spacing w:after="0" w:line="240" w:lineRule="auto"/>
        <w:ind w:left="720" w:firstLine="1474" w:firstLineChars="526"/>
        <w:rPr>
          <w:rFonts w:ascii="Times New Roman" w:hAnsi="Times New Roman"/>
          <w:sz w:val="28"/>
          <w:szCs w:val="28"/>
          <w:u w:val="single"/>
        </w:rPr>
      </w:pPr>
      <w:bookmarkStart w:id="3" w:name="_GoBack"/>
      <w:bookmarkEnd w:id="3"/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 id="Text Box 1" o:spid="_x0000_s1026" o:spt="202" type="#_x0000_t202" style="position:absolute;left:0pt;margin-left:331.75pt;margin-top:6.05pt;height:32.95pt;width:143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7hKQIAAFIEAAAOAAAAZHJzL2Uyb0RvYy54bWysVNuO0zAQfUfiHyy/07RRW7pR09XSpQhp&#10;WZB2+QDXcRILx2PGbpPl6xk73VIu4gGRB8tjj8+cOTOT9fXQGXZU6DXYks8mU86UlVBp25T88+Pu&#10;1YozH4SthAGrSv6kPL/evHyx7l2hcmjBVAoZgVhf9K7kbQiuyDIvW9UJPwGnLF3WgJ0IZGKTVSh6&#10;Qu9Mlk+ny6wHrByCVN7T6e14yTcJv66VDB/r2qvATMmJW0grpnUf12yzFkWDwrVanmiIf2DRCW0p&#10;6BnqVgTBDqh/g+q0RPBQh4mELoO61lKlHCib2fSXbB5a4VTKhcTx7iyT/3+w8v74CZmuqHZ5zpkV&#10;HRXpUQ2BvYGBzaI+vfMFuT04cgwDHZNvytW7O5BfPLOwbYVt1A0i9K0SFfFLL7OLpyOOjyD7/gNU&#10;FEYcAiSgocYuikdyMEKnOj2daxOpyBhylS+W+YIzSXfz2Wq+XERymSieXzv04Z2CjsVNyZFqn9DF&#10;8c6H0fXZJQbzYHS108YkA5v91iA7CuqTXfpO6D+5Gcv6kl8tiMffIabp+xNEpwM1vNFdyVdnJ1FE&#10;2d7aKrVjENqMe8rOWEoy6hilG0UMw3441WUP1RMpijA2Ng0ibVrAb5z11NQl918PAhVn5r2lqlzN&#10;5vM4BcmYL17nZODlzf7yRlhJUCUPnI3bbRgn5+BQNy1FGvvAwg1VstZJ5Eh1ZHXiTY2bynQasjgZ&#10;l3by+vEr2HwHAAD//wMAUEsDBBQABgAIAAAAIQDFevqP3wAAAAkBAAAPAAAAZHJzL2Rvd25yZXYu&#10;eG1sTI/BTsMwEETvSPyDtUhcEHXS0jQNcSqEBKI3KAiubrxNIuJ1sN00/D3LCY6reZp9U24m24sR&#10;fegcKUhnCQik2pmOGgVvrw/XOYgQNRndO0IF3xhgU52flbow7kQvOO5iI7iEQqEVtDEOhZShbtHq&#10;MHMDEmcH562OfPpGGq9PXG57OU+STFrdEX9o9YD3Ldafu6NVkN88jR9hu3h+r7NDv45Xq/Hxyyt1&#10;eTHd3YKIOMU/GH71WR0qdtq7I5kgegVZtlgyysE8BcHAepnyuL2CVZ6ArEr5f0H1AwAA//8DAFBL&#10;AQItABQABgAIAAAAIQC2gziS/gAAAOEBAAATAAAAAAAAAAAAAAAAAAAAAABbQ29udGVudF9UeXBl&#10;c10ueG1sUEsBAi0AFAAGAAgAAAAhADj9If/WAAAAlAEAAAsAAAAAAAAAAAAAAAAALwEAAF9yZWxz&#10;Ly5yZWxzUEsBAi0AFAAGAAgAAAAhABNQruEpAgAAUgQAAA4AAAAAAAAAAAAAAAAALgIAAGRycy9l&#10;Mm9Eb2MueG1sUEsBAi0AFAAGAAgAAAAhAMV6+o/fAAAACQEAAA8AAAAAAAAAAAAAAAAAgwQAAGRy&#10;cy9kb3ducmV2LnhtbFBLBQYAAAAABAAEAPMA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Roll No: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ECONOMICS 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Maximum Marks: 50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</w:t>
            </w:r>
          </w:p>
          <w:p>
            <w:pPr>
              <w:spacing w:after="0" w:line="360" w:lineRule="auto"/>
              <w:ind w:left="720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 by writing the Alphabet of the correct answer in the Box</w:t>
      </w:r>
    </w:p>
    <w:p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given: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30 X 1 = 30</w:t>
      </w:r>
    </w:p>
    <w:p>
      <w:pPr>
        <w:pStyle w:val="11"/>
        <w:rPr>
          <w:rFonts w:asciiTheme="majorHAnsi" w:hAnsiTheme="majorHAnsi"/>
          <w:b/>
          <w:szCs w:val="24"/>
        </w:rPr>
      </w:pPr>
    </w:p>
    <w:bookmarkEnd w:id="0"/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Cardinal utility is measured in terms of</w:t>
      </w:r>
    </w:p>
    <w:p>
      <w:pPr>
        <w:pStyle w:val="7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Order                                                                                                                                   </w:t>
      </w:r>
    </w:p>
    <w:p>
      <w:pPr>
        <w:pStyle w:val="7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177" o:spid="_x0000_s1177" o:spt="2" style="position:absolute;left:0pt;margin-left:427.25pt;margin-top:2.45pt;height:30.3pt;width:44.25pt;z-index:251660288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 xml:space="preserve">Rank                                                           </w:t>
      </w:r>
    </w:p>
    <w:p>
      <w:pPr>
        <w:pStyle w:val="7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Utils                                                               </w:t>
      </w:r>
    </w:p>
    <w:p>
      <w:pPr>
        <w:pStyle w:val="7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Sequence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Opportunity cost is____________</w:t>
      </w:r>
    </w:p>
    <w:p>
      <w:pPr>
        <w:pStyle w:val="7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Actual expense incurred by a firm                  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0" o:spid="_x0000_s1260" o:spt="2" style="position:absolute;left:0pt;margin-left:427.25pt;margin-top:8.65pt;height:30.3pt;width:44.25pt;z-index:251662336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Cost of plant and material taken at the original procurement time  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Expected cost                                                              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Is the value of next best opportunity forgone           </w:t>
      </w:r>
    </w:p>
    <w:p>
      <w:pPr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 equals</w:t>
      </w:r>
    </w:p>
    <w:p>
      <w:pPr>
        <w:pStyle w:val="7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PXQ                                                      </w:t>
      </w:r>
    </w:p>
    <w:p>
      <w:pPr>
        <w:pStyle w:val="7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TR/Q</w:t>
      </w:r>
    </w:p>
    <w:p>
      <w:pPr>
        <w:pStyle w:val="7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pict>
          <v:roundrect id="_x0000_s1259" o:spid="_x0000_s1259" o:spt="2" style="position:absolute;left:0pt;margin-left:427.25pt;margin-top:11.8pt;height:30.3pt;width:44.25pt;z-index:251661312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TRn- TRn-1</w:t>
      </w:r>
    </w:p>
    <w:p>
      <w:pPr>
        <w:pStyle w:val="7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AR/Q</w:t>
      </w:r>
    </w:p>
    <w:p>
      <w:pPr>
        <w:rPr>
          <w:rFonts w:cstheme="minorHAnsi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“Value and Capital” is written by </w:t>
      </w:r>
    </w:p>
    <w:p>
      <w:pPr>
        <w:pStyle w:val="7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Hanson                                                                      </w:t>
      </w:r>
    </w:p>
    <w:p>
      <w:pPr>
        <w:pStyle w:val="7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1" o:spid="_x0000_s1261" o:spt="2" style="position:absolute;left:0pt;margin-left:429.5pt;margin-top:11.75pt;height:30.3pt;width:44.25pt;z-index:251663360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 xml:space="preserve"> Phillips </w:t>
      </w:r>
    </w:p>
    <w:p>
      <w:pPr>
        <w:pStyle w:val="7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Ursula</w:t>
      </w:r>
    </w:p>
    <w:p>
      <w:pPr>
        <w:pStyle w:val="7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J.R.Hicks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Social  dualism theory was developed by </w:t>
      </w:r>
    </w:p>
    <w:p>
      <w:pPr>
        <w:pStyle w:val="7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A.B. Higgins                                                                </w:t>
      </w:r>
    </w:p>
    <w:p>
      <w:pPr>
        <w:pStyle w:val="7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2" o:spid="_x0000_s1262" o:spt="2" style="position:absolute;left:0pt;margin-left:429.5pt;margin-top:5.95pt;height:30.3pt;width:44.25pt;z-index:251664384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H.Myint</w:t>
      </w:r>
    </w:p>
    <w:p>
      <w:pPr>
        <w:pStyle w:val="7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 H Boeke</w:t>
      </w:r>
    </w:p>
    <w:p>
      <w:pPr>
        <w:pStyle w:val="7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R. Nurkse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Social overhead capital comprises of</w:t>
      </w:r>
    </w:p>
    <w:p>
      <w:pPr>
        <w:pStyle w:val="7"/>
        <w:numPr>
          <w:ilvl w:val="0"/>
          <w:numId w:val="8"/>
        </w:numPr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pict>
          <v:roundrect id="_x0000_s1263" o:spid="_x0000_s1263" o:spt="2" style="position:absolute;left:0pt;margin-left:429.5pt;margin-top:12.45pt;height:30.3pt;width:44.25pt;z-index:251665408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Transport, health, education</w:t>
      </w:r>
    </w:p>
    <w:p>
      <w:pPr>
        <w:pStyle w:val="7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Plants, machinery, equipments</w:t>
      </w:r>
    </w:p>
    <w:p>
      <w:pPr>
        <w:pStyle w:val="7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Natural goods</w:t>
      </w:r>
    </w:p>
    <w:p>
      <w:pPr>
        <w:pStyle w:val="7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Furniture</w:t>
      </w:r>
    </w:p>
    <w:p>
      <w:pPr>
        <w:pStyle w:val="7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With which form of economy is the term ‘Laissez-faire’ associated?</w:t>
      </w:r>
    </w:p>
    <w:p>
      <w:pPr>
        <w:pStyle w:val="7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Command economy  </w:t>
      </w:r>
    </w:p>
    <w:p>
      <w:pPr>
        <w:pStyle w:val="7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pict>
          <v:roundrect id="_x0000_s1264" o:spid="_x0000_s1264" o:spt="2" style="position:absolute;left:0pt;margin-left:429.5pt;margin-top:9.2pt;height:30.3pt;width:44.25pt;z-index:251666432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Mixed economy</w:t>
      </w:r>
    </w:p>
    <w:p>
      <w:pPr>
        <w:pStyle w:val="7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Socialist economy</w:t>
      </w:r>
    </w:p>
    <w:p>
      <w:pPr>
        <w:pStyle w:val="7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N"/>
        </w:rPr>
        <w:t>Capitalist economy</w:t>
      </w:r>
    </w:p>
    <w:p>
      <w:pPr>
        <w:pStyle w:val="7"/>
        <w:spacing w:after="0" w:line="240" w:lineRule="auto"/>
        <w:ind w:left="1080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concept of sustainable development relates to__________</w:t>
      </w:r>
    </w:p>
    <w:p>
      <w:pPr>
        <w:pStyle w:val="7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Consumption levels</w:t>
      </w:r>
    </w:p>
    <w:p>
      <w:pPr>
        <w:pStyle w:val="7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5" o:spid="_x0000_s1265" o:spt="2" style="position:absolute;left:0pt;margin-left:429.5pt;margin-top:6.9pt;height:30.3pt;width:44.25pt;z-index:251667456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Exhaustible resources</w:t>
      </w:r>
    </w:p>
    <w:p>
      <w:pPr>
        <w:pStyle w:val="7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Intergenerational equity</w:t>
      </w:r>
    </w:p>
    <w:p>
      <w:pPr>
        <w:pStyle w:val="7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Removal of poverty</w:t>
      </w:r>
    </w:p>
    <w:p>
      <w:pPr>
        <w:pStyle w:val="7"/>
        <w:ind w:left="1080"/>
        <w:rPr>
          <w:rFonts w:cstheme="minorHAnsi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Which is the book written by Karl Marx?</w:t>
      </w:r>
    </w:p>
    <w:p>
      <w:pPr>
        <w:pStyle w:val="7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Wealth of Nations</w:t>
      </w:r>
    </w:p>
    <w:p>
      <w:pPr>
        <w:pStyle w:val="7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6" o:spid="_x0000_s1266" o:spt="2" style="position:absolute;left:0pt;margin-left:429.5pt;margin-top:12.3pt;height:30.3pt;width:44.25pt;z-index:251668480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The principles of Political economy and taxation</w:t>
      </w:r>
    </w:p>
    <w:p>
      <w:pPr>
        <w:pStyle w:val="7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Accumulation of capital</w:t>
      </w:r>
    </w:p>
    <w:p>
      <w:pPr>
        <w:pStyle w:val="7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Das capital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7" o:spid="_x0000_s1267" o:spt="2" style="position:absolute;left:0pt;margin-left:434.75pt;margin-top:32.25pt;height:30.3pt;width:44.25pt;z-index:251669504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Who among the following said, “Inflation is everywhere and always a monetary phenomenon”?</w:t>
      </w:r>
    </w:p>
    <w:p>
      <w:pPr>
        <w:pStyle w:val="7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James Tobin</w:t>
      </w:r>
    </w:p>
    <w:p>
      <w:pPr>
        <w:pStyle w:val="7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John M.Keynes</w:t>
      </w:r>
    </w:p>
    <w:p>
      <w:pPr>
        <w:pStyle w:val="7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Milton Friedman</w:t>
      </w:r>
    </w:p>
    <w:p>
      <w:pPr>
        <w:pStyle w:val="7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Anna J Schwartz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concept of HDI was popularized by</w:t>
      </w:r>
    </w:p>
    <w:p>
      <w:pPr>
        <w:pStyle w:val="7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8" o:spid="_x0000_s1268" o:spt="2" style="position:absolute;left:0pt;margin-left:434.75pt;margin-top:11.2pt;height:30.3pt;width:44.25pt;z-index:251670528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 xml:space="preserve">Morris D Morris                                    </w:t>
      </w:r>
    </w:p>
    <w:p>
      <w:pPr>
        <w:pStyle w:val="7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Adam Smith</w:t>
      </w:r>
    </w:p>
    <w:p>
      <w:pPr>
        <w:pStyle w:val="7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JM Keynes</w:t>
      </w:r>
    </w:p>
    <w:p>
      <w:pPr>
        <w:pStyle w:val="7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Mahbub Ul Haq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For testing the significance of overall regression the test to be used is </w:t>
      </w:r>
    </w:p>
    <w:p>
      <w:pPr>
        <w:pStyle w:val="7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 test</w:t>
      </w:r>
    </w:p>
    <w:p>
      <w:pPr>
        <w:pStyle w:val="7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69" o:spid="_x0000_s1269" o:spt="2" style="position:absolute;left:0pt;margin-left:434.75pt;margin-top:5pt;height:30.3pt;width:44.25pt;z-index:251671552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F test</w:t>
      </w:r>
    </w:p>
    <w:p>
      <w:pPr>
        <w:pStyle w:val="7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Chi-square test</w:t>
      </w:r>
    </w:p>
    <w:p>
      <w:pPr>
        <w:pStyle w:val="7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 test</w:t>
      </w:r>
    </w:p>
    <w:p>
      <w:pPr>
        <w:pStyle w:val="7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Which of the following is measured by the Lorenz curve?</w:t>
      </w:r>
    </w:p>
    <w:p>
      <w:pPr>
        <w:pStyle w:val="7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Illiteracy                                        </w:t>
      </w:r>
    </w:p>
    <w:p>
      <w:pPr>
        <w:pStyle w:val="7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70" o:spid="_x0000_s1270" o:spt="2" style="position:absolute;left:0pt;margin-left:429.5pt;margin-top:16.45pt;height:30.3pt;width:44.25pt;z-index:251672576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Unemployment</w:t>
      </w:r>
    </w:p>
    <w:p>
      <w:pPr>
        <w:pStyle w:val="7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Population growth rate</w:t>
      </w:r>
    </w:p>
    <w:p>
      <w:pPr>
        <w:pStyle w:val="7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Inequality of income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Indifference curve is always </w:t>
      </w:r>
    </w:p>
    <w:p>
      <w:pPr>
        <w:pStyle w:val="7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Convex to the origin               </w:t>
      </w:r>
    </w:p>
    <w:p>
      <w:pPr>
        <w:pStyle w:val="7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oundrect id="_x0000_s1271" o:spid="_x0000_s1271" o:spt="2" style="position:absolute;left:0pt;margin-left:429.5pt;margin-top:9.85pt;height:30.3pt;width:44.25pt;z-index:251673600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sz w:val="24"/>
          <w:szCs w:val="24"/>
        </w:rPr>
        <w:t>Concave to the origin</w:t>
      </w:r>
    </w:p>
    <w:p>
      <w:pPr>
        <w:pStyle w:val="7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Narrow shaped</w:t>
      </w:r>
    </w:p>
    <w:p>
      <w:pPr>
        <w:pStyle w:val="7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Diamond shaped</w:t>
      </w:r>
    </w:p>
    <w:p>
      <w:pPr>
        <w:pStyle w:val="7"/>
        <w:ind w:left="1080"/>
        <w:rPr>
          <w:rFonts w:cstheme="minorHAnsi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The process of budget making after reevaluating every item of expenditure in every financial year is known as </w:t>
      </w:r>
    </w:p>
    <w:p>
      <w:pPr>
        <w:pStyle w:val="7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budgeting</w:t>
      </w:r>
    </w:p>
    <w:p>
      <w:pPr>
        <w:pStyle w:val="7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oundrect id="_x0000_s1272" o:spid="_x0000_s1272" o:spt="2" style="position:absolute;left:0pt;margin-left:429.5pt;margin-top:8.95pt;height:30.3pt;width:44.25pt;z-index:251674624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sz w:val="24"/>
          <w:szCs w:val="24"/>
        </w:rPr>
        <w:t>Fresh budgeting</w:t>
      </w:r>
    </w:p>
    <w:p>
      <w:pPr>
        <w:pStyle w:val="7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Debit budgeting</w:t>
      </w:r>
    </w:p>
    <w:p>
      <w:pPr>
        <w:pStyle w:val="7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Zero based budgeting</w:t>
      </w:r>
    </w:p>
    <w:p>
      <w:pPr>
        <w:pStyle w:val="7"/>
        <w:ind w:left="1080"/>
        <w:rPr>
          <w:rFonts w:cstheme="minorHAnsi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formula for calculating simple Keynesian multiplier is:</w:t>
      </w:r>
    </w:p>
    <w:p>
      <w:pPr>
        <w:pStyle w:val="7"/>
        <w:numPr>
          <w:ilvl w:val="0"/>
          <w:numId w:val="18"/>
        </w:numPr>
        <w:ind w:left="108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1/1-MPC</w:t>
      </w:r>
    </w:p>
    <w:p>
      <w:pPr>
        <w:pStyle w:val="7"/>
        <w:numPr>
          <w:ilvl w:val="0"/>
          <w:numId w:val="18"/>
        </w:numPr>
        <w:ind w:left="108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pict>
          <v:roundrect id="_x0000_s1273" o:spid="_x0000_s1273" o:spt="2" style="position:absolute;left:0pt;margin-left:435.5pt;margin-top:5.75pt;height:30.3pt;width:44.25pt;z-index:251675648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eastAsia="Calibri" w:cstheme="minorHAnsi"/>
          <w:sz w:val="24"/>
          <w:szCs w:val="24"/>
        </w:rPr>
        <w:t>1/1+MPC</w:t>
      </w:r>
    </w:p>
    <w:p>
      <w:pPr>
        <w:pStyle w:val="7"/>
        <w:numPr>
          <w:ilvl w:val="0"/>
          <w:numId w:val="18"/>
        </w:numPr>
        <w:ind w:left="108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1/1-MPS</w:t>
      </w:r>
    </w:p>
    <w:p>
      <w:pPr>
        <w:pStyle w:val="7"/>
        <w:numPr>
          <w:ilvl w:val="0"/>
          <w:numId w:val="18"/>
        </w:numPr>
        <w:ind w:left="108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1/1+MPS</w:t>
      </w:r>
    </w:p>
    <w:p>
      <w:pPr>
        <w:pStyle w:val="7"/>
        <w:ind w:left="1080"/>
        <w:rPr>
          <w:rFonts w:cstheme="minorHAnsi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Which of the following is not the monetary tool?</w:t>
      </w:r>
    </w:p>
    <w:p>
      <w:pPr>
        <w:pStyle w:val="7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pict>
          <v:roundrect id="_x0000_s1274" o:spid="_x0000_s1274" o:spt="2" style="position:absolute;left:0pt;margin-left:431.75pt;margin-top:16.8pt;height:30.3pt;width:44.25pt;z-index:251676672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eastAsia="Calibri" w:cstheme="minorHAnsi"/>
          <w:sz w:val="24"/>
          <w:szCs w:val="24"/>
        </w:rPr>
        <w:t>Cash reserve ratio (CRR)</w:t>
      </w:r>
    </w:p>
    <w:p>
      <w:pPr>
        <w:pStyle w:val="7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Statutory liquidity ratio</w:t>
      </w:r>
    </w:p>
    <w:p>
      <w:pPr>
        <w:pStyle w:val="7"/>
        <w:numPr>
          <w:ilvl w:val="0"/>
          <w:numId w:val="19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Deficit financing</w:t>
      </w:r>
    </w:p>
    <w:p>
      <w:pPr>
        <w:pStyle w:val="7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Open market operations</w:t>
      </w:r>
    </w:p>
    <w:p>
      <w:pPr>
        <w:pStyle w:val="7"/>
        <w:ind w:left="1080"/>
        <w:rPr>
          <w:rFonts w:cstheme="minorHAnsi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Fiscal Policy in India formulated by ______________.</w:t>
      </w:r>
    </w:p>
    <w:p>
      <w:pPr>
        <w:pStyle w:val="7"/>
        <w:numPr>
          <w:ilvl w:val="0"/>
          <w:numId w:val="20"/>
        </w:numPr>
        <w:ind w:left="108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pict>
          <v:roundrect id="_x0000_s1275" o:spid="_x0000_s1275" o:spt="2" style="position:absolute;left:0pt;margin-left:431.75pt;margin-top:16.2pt;height:30.3pt;width:44.25pt;z-index:251677696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eastAsia="Calibri" w:cstheme="minorHAnsi"/>
          <w:sz w:val="24"/>
          <w:szCs w:val="24"/>
        </w:rPr>
        <w:t>The Ministry of Finance</w:t>
      </w:r>
    </w:p>
    <w:p>
      <w:pPr>
        <w:pStyle w:val="7"/>
        <w:numPr>
          <w:ilvl w:val="0"/>
          <w:numId w:val="20"/>
        </w:numPr>
        <w:ind w:left="108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RBI</w:t>
      </w:r>
    </w:p>
    <w:p>
      <w:pPr>
        <w:pStyle w:val="7"/>
        <w:numPr>
          <w:ilvl w:val="0"/>
          <w:numId w:val="20"/>
        </w:numPr>
        <w:ind w:left="108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SEBI</w:t>
      </w:r>
    </w:p>
    <w:p>
      <w:pPr>
        <w:pStyle w:val="7"/>
        <w:numPr>
          <w:ilvl w:val="0"/>
          <w:numId w:val="20"/>
        </w:numPr>
        <w:ind w:left="108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NABARD</w:t>
      </w:r>
    </w:p>
    <w:p>
      <w:pPr>
        <w:pStyle w:val="7"/>
        <w:ind w:left="1080"/>
        <w:rPr>
          <w:rFonts w:eastAsia="Calibri" w:cstheme="minorHAnsi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Which is the main objective of a tax: </w:t>
      </w:r>
    </w:p>
    <w:p>
      <w:pPr>
        <w:pStyle w:val="7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Increase in consumption </w:t>
      </w:r>
    </w:p>
    <w:p>
      <w:pPr>
        <w:pStyle w:val="7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76" o:spid="_x0000_s1276" o:spt="2" style="position:absolute;left:0pt;margin-left:424.25pt;margin-top:6.3pt;height:30.3pt;width:44.25pt;z-index:251678720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 xml:space="preserve">Increase in production </w:t>
      </w:r>
    </w:p>
    <w:p>
      <w:pPr>
        <w:pStyle w:val="7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Raising public revenue </w:t>
      </w:r>
    </w:p>
    <w:p>
      <w:pPr>
        <w:pStyle w:val="7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Reduction in capital formation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Who explained importance of time element in price determination, for the first time?</w:t>
      </w:r>
    </w:p>
    <w:p>
      <w:pPr>
        <w:pStyle w:val="7"/>
        <w:numPr>
          <w:ilvl w:val="0"/>
          <w:numId w:val="2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Chamberlin</w:t>
      </w:r>
    </w:p>
    <w:p>
      <w:pPr>
        <w:pStyle w:val="7"/>
        <w:numPr>
          <w:ilvl w:val="0"/>
          <w:numId w:val="2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77" o:spid="_x0000_s1277" o:spt="2" style="position:absolute;left:0pt;margin-left:424.25pt;margin-top:7.95pt;height:30.3pt;width:44.25pt;z-index:251679744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Stigler</w:t>
      </w:r>
    </w:p>
    <w:p>
      <w:pPr>
        <w:pStyle w:val="7"/>
        <w:numPr>
          <w:ilvl w:val="0"/>
          <w:numId w:val="2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Mrs. Joan Robinson</w:t>
      </w:r>
    </w:p>
    <w:p>
      <w:pPr>
        <w:pStyle w:val="7"/>
        <w:numPr>
          <w:ilvl w:val="0"/>
          <w:numId w:val="2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Alfred Marshall</w:t>
      </w:r>
    </w:p>
    <w:p>
      <w:pPr>
        <w:spacing w:after="0"/>
        <w:ind w:left="680" w:hanging="6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21.</w:t>
      </w:r>
      <w:r>
        <w:rPr>
          <w:rFonts w:cstheme="minorHAnsi"/>
          <w:color w:val="000000" w:themeColor="text1"/>
          <w:sz w:val="24"/>
          <w:szCs w:val="24"/>
        </w:rPr>
        <w:t xml:space="preserve"> Which of the following new financing agency provide finance to micro and small  business?</w:t>
      </w:r>
    </w:p>
    <w:p>
      <w:pPr>
        <w:pStyle w:val="11"/>
        <w:ind w:left="720"/>
        <w:rPr>
          <w:color w:val="000000" w:themeColor="text1"/>
        </w:rPr>
      </w:pPr>
      <w:r>
        <w:rPr>
          <w:color w:val="000000" w:themeColor="text1"/>
        </w:rPr>
        <w:t>a) SIDBI</w:t>
      </w:r>
    </w:p>
    <w:p>
      <w:pPr>
        <w:pStyle w:val="11"/>
        <w:ind w:left="720"/>
        <w:rPr>
          <w:color w:val="000000" w:themeColor="text1"/>
        </w:rPr>
      </w:pPr>
      <w:r>
        <w:rPr>
          <w:color w:val="000000" w:themeColor="text1"/>
        </w:rPr>
        <w:pict>
          <v:roundrect id="_x0000_s1278" o:spid="_x0000_s1278" o:spt="2" style="position:absolute;left:0pt;margin-left:424.25pt;margin-top:0.8pt;height:30.3pt;width:44.25pt;z-index:251680768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color w:val="000000" w:themeColor="text1"/>
        </w:rPr>
        <w:t>b) MUDRA</w:t>
      </w:r>
    </w:p>
    <w:p>
      <w:pPr>
        <w:pStyle w:val="11"/>
        <w:ind w:left="720"/>
        <w:rPr>
          <w:color w:val="000000" w:themeColor="text1"/>
        </w:rPr>
      </w:pPr>
      <w:r>
        <w:rPr>
          <w:color w:val="000000" w:themeColor="text1"/>
        </w:rPr>
        <w:t>c) NABARD</w:t>
      </w:r>
    </w:p>
    <w:p>
      <w:pPr>
        <w:pStyle w:val="11"/>
        <w:ind w:left="720"/>
        <w:rPr>
          <w:color w:val="000000" w:themeColor="text1"/>
        </w:rPr>
      </w:pPr>
      <w:r>
        <w:rPr>
          <w:color w:val="000000" w:themeColor="text1"/>
        </w:rPr>
        <w:t>d) KCC</w:t>
      </w:r>
    </w:p>
    <w:p>
      <w:pPr>
        <w:pStyle w:val="11"/>
        <w:ind w:left="720"/>
        <w:rPr>
          <w:color w:val="000000" w:themeColor="text1"/>
        </w:rPr>
      </w:pPr>
    </w:p>
    <w:p>
      <w:pPr>
        <w:pStyle w:val="11"/>
        <w:ind w:left="720"/>
        <w:rPr>
          <w:color w:val="000000" w:themeColor="text1"/>
        </w:rPr>
      </w:pPr>
    </w:p>
    <w:p>
      <w:pPr>
        <w:pStyle w:val="11"/>
        <w:ind w:left="720"/>
        <w:rPr>
          <w:color w:val="000000" w:themeColor="text1"/>
        </w:rPr>
      </w:pPr>
    </w:p>
    <w:p>
      <w:pPr>
        <w:pStyle w:val="11"/>
        <w:ind w:left="720"/>
        <w:rPr>
          <w:color w:val="000000" w:themeColor="text1"/>
        </w:rPr>
      </w:pPr>
    </w:p>
    <w:p>
      <w:pPr>
        <w:pStyle w:val="7"/>
        <w:numPr>
          <w:ilvl w:val="0"/>
          <w:numId w:val="2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Geometric mean of Laspeyre’s and Paasche’s indices provides</w:t>
      </w:r>
    </w:p>
    <w:p>
      <w:pPr>
        <w:pStyle w:val="7"/>
        <w:numPr>
          <w:ilvl w:val="0"/>
          <w:numId w:val="2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Marshall-Edgeworth Index</w:t>
      </w:r>
    </w:p>
    <w:p>
      <w:pPr>
        <w:pStyle w:val="7"/>
        <w:numPr>
          <w:ilvl w:val="0"/>
          <w:numId w:val="2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79" o:spid="_x0000_s1279" o:spt="2" style="position:absolute;left:0pt;margin-left:437pt;margin-top:9.5pt;height:30.3pt;width:44.25pt;z-index:251681792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Bowley’s Index</w:t>
      </w:r>
    </w:p>
    <w:p>
      <w:pPr>
        <w:pStyle w:val="7"/>
        <w:numPr>
          <w:ilvl w:val="0"/>
          <w:numId w:val="2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Fisher’s Index</w:t>
      </w:r>
    </w:p>
    <w:p>
      <w:pPr>
        <w:pStyle w:val="7"/>
        <w:numPr>
          <w:ilvl w:val="0"/>
          <w:numId w:val="2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Kelley’s Index</w:t>
      </w:r>
    </w:p>
    <w:p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23.</w:t>
      </w:r>
      <w:r>
        <w:rPr>
          <w:rFonts w:cstheme="minorHAnsi"/>
          <w:color w:val="000000" w:themeColor="text1"/>
          <w:sz w:val="24"/>
          <w:szCs w:val="24"/>
        </w:rPr>
        <w:t xml:space="preserve"> The full capacity growth rate in Harrod- Domar Model is also known as</w:t>
      </w:r>
    </w:p>
    <w:p>
      <w:pPr>
        <w:pStyle w:val="11"/>
        <w:ind w:left="567"/>
        <w:rPr>
          <w:color w:val="000000" w:themeColor="text1"/>
        </w:rPr>
      </w:pPr>
      <w:r>
        <w:rPr>
          <w:color w:val="000000" w:themeColor="text1"/>
        </w:rPr>
        <w:t>a) Actual Growth rate</w:t>
      </w:r>
    </w:p>
    <w:p>
      <w:pPr>
        <w:pStyle w:val="11"/>
        <w:ind w:left="567"/>
        <w:rPr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pict>
          <v:roundrect id="_x0000_s1280" o:spid="_x0000_s1280" o:spt="2" style="position:absolute;left:0pt;margin-left:437pt;margin-top:10.2pt;height:30.3pt;width:44.25pt;z-index:251682816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color w:val="000000" w:themeColor="text1"/>
        </w:rPr>
        <w:t>b) Warranted growth rate</w:t>
      </w:r>
    </w:p>
    <w:p>
      <w:pPr>
        <w:pStyle w:val="11"/>
        <w:ind w:left="567"/>
        <w:rPr>
          <w:color w:val="000000" w:themeColor="text1"/>
        </w:rPr>
      </w:pPr>
      <w:r>
        <w:rPr>
          <w:color w:val="000000" w:themeColor="text1"/>
        </w:rPr>
        <w:t>c) Natural growth rate</w:t>
      </w:r>
    </w:p>
    <w:p>
      <w:pPr>
        <w:pStyle w:val="11"/>
        <w:ind w:left="567"/>
        <w:rPr>
          <w:color w:val="000000" w:themeColor="text1"/>
        </w:rPr>
      </w:pPr>
      <w:r>
        <w:rPr>
          <w:color w:val="000000" w:themeColor="text1"/>
        </w:rPr>
        <w:t>d) Expected growth rate</w:t>
      </w:r>
    </w:p>
    <w:p>
      <w:pPr>
        <w:pStyle w:val="11"/>
        <w:rPr>
          <w:color w:val="000000" w:themeColor="text1"/>
        </w:rPr>
      </w:pPr>
    </w:p>
    <w:p>
      <w:pPr>
        <w:pStyle w:val="7"/>
        <w:numPr>
          <w:ilvl w:val="0"/>
          <w:numId w:val="2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Monetized deficit means</w:t>
      </w:r>
    </w:p>
    <w:p>
      <w:pPr>
        <w:pStyle w:val="7"/>
        <w:numPr>
          <w:ilvl w:val="0"/>
          <w:numId w:val="2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Fiscal deficit less interest payments                                                                                </w:t>
      </w:r>
    </w:p>
    <w:p>
      <w:pPr>
        <w:pStyle w:val="7"/>
        <w:numPr>
          <w:ilvl w:val="0"/>
          <w:numId w:val="2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0"/>
          <w:szCs w:val="20"/>
        </w:rPr>
        <w:pict>
          <v:roundrect id="_x0000_s1281" o:spid="_x0000_s1281" o:spt="2" style="position:absolute;left:0pt;margin-left:437pt;margin-top:13.55pt;height:30.3pt;width:44.25pt;z-index:251683840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Government expenditure which is financed through sale of adhoc treasury bills</w:t>
      </w:r>
    </w:p>
    <w:p>
      <w:pPr>
        <w:pStyle w:val="7"/>
        <w:numPr>
          <w:ilvl w:val="0"/>
          <w:numId w:val="2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Increase in RBI credit to central government</w:t>
      </w:r>
    </w:p>
    <w:p>
      <w:pPr>
        <w:pStyle w:val="7"/>
        <w:numPr>
          <w:ilvl w:val="0"/>
          <w:numId w:val="2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Fiscal deficit less loans and advances</w:t>
      </w:r>
    </w:p>
    <w:p>
      <w:pPr>
        <w:pStyle w:val="7"/>
        <w:ind w:left="862"/>
        <w:rPr>
          <w:rFonts w:cstheme="minorHAnsi"/>
          <w:color w:val="000000" w:themeColor="text1"/>
          <w:sz w:val="20"/>
          <w:szCs w:val="20"/>
        </w:rPr>
      </w:pPr>
    </w:p>
    <w:p>
      <w:pPr>
        <w:pStyle w:val="7"/>
        <w:numPr>
          <w:ilvl w:val="0"/>
          <w:numId w:val="2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 whose growth model, entrepreneurs significance is pivotal?</w:t>
      </w:r>
    </w:p>
    <w:p>
      <w:pPr>
        <w:pStyle w:val="11"/>
        <w:numPr>
          <w:ilvl w:val="0"/>
          <w:numId w:val="2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Keynes</w:t>
      </w:r>
    </w:p>
    <w:p>
      <w:pPr>
        <w:pStyle w:val="11"/>
        <w:numPr>
          <w:ilvl w:val="0"/>
          <w:numId w:val="2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82" o:spid="_x0000_s1282" o:spt="2" style="position:absolute;left:0pt;margin-left:437pt;margin-top:9pt;height:30.3pt;width:44.25pt;z-index:251684864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Schumpeter</w:t>
      </w:r>
    </w:p>
    <w:p>
      <w:pPr>
        <w:pStyle w:val="11"/>
        <w:numPr>
          <w:ilvl w:val="0"/>
          <w:numId w:val="2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Harrod</w:t>
      </w:r>
    </w:p>
    <w:p>
      <w:pPr>
        <w:pStyle w:val="11"/>
        <w:numPr>
          <w:ilvl w:val="0"/>
          <w:numId w:val="2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Domar</w:t>
      </w:r>
    </w:p>
    <w:p>
      <w:pPr>
        <w:pStyle w:val="11"/>
        <w:ind w:left="862"/>
        <w:rPr>
          <w:rFonts w:cstheme="minorHAnsi"/>
          <w:color w:val="000000" w:themeColor="text1"/>
          <w:sz w:val="24"/>
          <w:szCs w:val="24"/>
        </w:rPr>
      </w:pPr>
    </w:p>
    <w:p>
      <w:pPr>
        <w:pStyle w:val="7"/>
        <w:numPr>
          <w:ilvl w:val="0"/>
          <w:numId w:val="2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If the economy is operating at potential GDP, an increase in money supply will lead to </w:t>
      </w:r>
    </w:p>
    <w:p>
      <w:pPr>
        <w:pStyle w:val="7"/>
        <w:numPr>
          <w:ilvl w:val="0"/>
          <w:numId w:val="2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Stagflation</w:t>
      </w:r>
    </w:p>
    <w:p>
      <w:pPr>
        <w:pStyle w:val="7"/>
        <w:numPr>
          <w:ilvl w:val="0"/>
          <w:numId w:val="2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83" o:spid="_x0000_s1283" o:spt="2" style="position:absolute;left:0pt;margin-left:437pt;margin-top:11.2pt;height:30.3pt;width:44.25pt;z-index:251685888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Structural inflation</w:t>
      </w:r>
    </w:p>
    <w:p>
      <w:pPr>
        <w:pStyle w:val="7"/>
        <w:numPr>
          <w:ilvl w:val="0"/>
          <w:numId w:val="2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Demand side inflation</w:t>
      </w:r>
    </w:p>
    <w:p>
      <w:pPr>
        <w:pStyle w:val="7"/>
        <w:numPr>
          <w:ilvl w:val="0"/>
          <w:numId w:val="28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Supply-side inflation</w:t>
      </w:r>
    </w:p>
    <w:p>
      <w:pPr>
        <w:pStyle w:val="7"/>
        <w:ind w:left="1080"/>
        <w:rPr>
          <w:rFonts w:cstheme="minorHAnsi"/>
          <w:color w:val="000000" w:themeColor="text1"/>
          <w:sz w:val="18"/>
          <w:szCs w:val="18"/>
        </w:rPr>
      </w:pPr>
    </w:p>
    <w:p>
      <w:pPr>
        <w:pStyle w:val="7"/>
        <w:numPr>
          <w:ilvl w:val="0"/>
          <w:numId w:val="2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optimal capital stock is achieved when the user cost of capital is equal to </w:t>
      </w:r>
    </w:p>
    <w:p>
      <w:pPr>
        <w:pStyle w:val="7"/>
        <w:numPr>
          <w:ilvl w:val="0"/>
          <w:numId w:val="2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interest rate</w:t>
      </w:r>
    </w:p>
    <w:p>
      <w:pPr>
        <w:pStyle w:val="7"/>
        <w:numPr>
          <w:ilvl w:val="0"/>
          <w:numId w:val="2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depreciation rate</w:t>
      </w:r>
    </w:p>
    <w:p>
      <w:pPr>
        <w:pStyle w:val="7"/>
        <w:numPr>
          <w:ilvl w:val="0"/>
          <w:numId w:val="2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84" o:spid="_x0000_s1284" o:spt="2" style="position:absolute;left:0pt;margin-left:437pt;margin-top:1pt;height:30.3pt;width:44.25pt;z-index:251686912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the marginal product of capital</w:t>
      </w:r>
    </w:p>
    <w:p>
      <w:pPr>
        <w:pStyle w:val="7"/>
        <w:numPr>
          <w:ilvl w:val="0"/>
          <w:numId w:val="2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Tobin’s Q</w:t>
      </w:r>
    </w:p>
    <w:p>
      <w:pPr>
        <w:pStyle w:val="7"/>
        <w:ind w:left="1080"/>
        <w:rPr>
          <w:rFonts w:cstheme="minorHAnsi"/>
          <w:color w:val="000000" w:themeColor="text1"/>
          <w:sz w:val="18"/>
          <w:szCs w:val="18"/>
        </w:rPr>
      </w:pPr>
    </w:p>
    <w:p>
      <w:pPr>
        <w:pStyle w:val="7"/>
        <w:numPr>
          <w:ilvl w:val="0"/>
          <w:numId w:val="2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Food grains in India are canalized by </w:t>
      </w:r>
    </w:p>
    <w:p>
      <w:pPr>
        <w:pStyle w:val="7"/>
        <w:numPr>
          <w:ilvl w:val="0"/>
          <w:numId w:val="3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ONGC</w:t>
      </w:r>
    </w:p>
    <w:p>
      <w:pPr>
        <w:pStyle w:val="7"/>
        <w:numPr>
          <w:ilvl w:val="0"/>
          <w:numId w:val="3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OIL</w:t>
      </w:r>
    </w:p>
    <w:p>
      <w:pPr>
        <w:pStyle w:val="7"/>
        <w:numPr>
          <w:ilvl w:val="0"/>
          <w:numId w:val="3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85" o:spid="_x0000_s1285" o:spt="2" style="position:absolute;left:0pt;margin-left:437pt;margin-top:0.85pt;height:30.3pt;width:44.25pt;z-index:251687936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FCI</w:t>
      </w:r>
    </w:p>
    <w:p>
      <w:pPr>
        <w:pStyle w:val="7"/>
        <w:numPr>
          <w:ilvl w:val="0"/>
          <w:numId w:val="3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MMTC</w:t>
      </w:r>
    </w:p>
    <w:p>
      <w:pPr>
        <w:pStyle w:val="7"/>
        <w:numPr>
          <w:ilvl w:val="0"/>
          <w:numId w:val="2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spot foreign exchange transaction refers to</w:t>
      </w:r>
    </w:p>
    <w:p>
      <w:pPr>
        <w:pStyle w:val="7"/>
        <w:numPr>
          <w:ilvl w:val="1"/>
          <w:numId w:val="30"/>
        </w:numPr>
        <w:ind w:left="10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purchase and sale of foreign exchange for delivery with two business days </w:t>
      </w:r>
    </w:p>
    <w:p>
      <w:pPr>
        <w:pStyle w:val="7"/>
        <w:numPr>
          <w:ilvl w:val="1"/>
          <w:numId w:val="30"/>
        </w:numPr>
        <w:ind w:left="10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pict>
          <v:roundrect id="_x0000_s1286" o:spid="_x0000_s1286" o:spt="2" style="position:absolute;left:0pt;margin-left:467.75pt;margin-top:8.75pt;height:30.3pt;width:44.25pt;z-index:251688960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cstheme="minorHAnsi"/>
          <w:color w:val="000000" w:themeColor="text1"/>
          <w:sz w:val="24"/>
          <w:szCs w:val="24"/>
        </w:rPr>
        <w:t>the sale of foreign exchange for delivery</w:t>
      </w:r>
    </w:p>
    <w:p>
      <w:pPr>
        <w:pStyle w:val="7"/>
        <w:numPr>
          <w:ilvl w:val="1"/>
          <w:numId w:val="30"/>
        </w:numPr>
        <w:ind w:left="10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purchase of foreign exchange for delivery</w:t>
      </w:r>
    </w:p>
    <w:p>
      <w:pPr>
        <w:pStyle w:val="7"/>
        <w:numPr>
          <w:ilvl w:val="1"/>
          <w:numId w:val="30"/>
        </w:numPr>
        <w:ind w:left="10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None of the above</w:t>
      </w:r>
    </w:p>
    <w:p>
      <w:pPr>
        <w:pStyle w:val="7"/>
        <w:ind w:left="1080"/>
        <w:rPr>
          <w:rFonts w:cstheme="minorHAnsi"/>
          <w:color w:val="000000" w:themeColor="text1"/>
          <w:sz w:val="24"/>
          <w:szCs w:val="24"/>
        </w:rPr>
      </w:pPr>
    </w:p>
    <w:p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Cs/>
          <w:color w:val="000000" w:themeColor="text1"/>
          <w:sz w:val="24"/>
          <w:szCs w:val="24"/>
        </w:rPr>
        <w:t>30</w:t>
      </w:r>
      <w:r>
        <w:rPr>
          <w:rFonts w:cstheme="minorHAnsi"/>
          <w:color w:val="000000" w:themeColor="text1"/>
          <w:sz w:val="24"/>
          <w:szCs w:val="24"/>
        </w:rPr>
        <w:t>. Chi-Square test is used to test</w:t>
      </w:r>
    </w:p>
    <w:p>
      <w:pPr>
        <w:pStyle w:val="11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 Analysis of variance</w:t>
      </w:r>
    </w:p>
    <w:p>
      <w:pPr>
        <w:pStyle w:val="11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Association between the qualitative variables</w:t>
      </w:r>
    </w:p>
    <w:p>
      <w:pPr>
        <w:pStyle w:val="11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oundrect id="_x0000_s1287" o:spid="_x0000_s1287" o:spt="2" style="position:absolute;left:0pt;margin-left:467.75pt;margin-top:1.5pt;height:30.3pt;width:44.25pt;z-index:251689984;v-text-anchor:middle;mso-width-relative:page;mso-height-relative:page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nfAIAAEoFAAAOAAAAZHJzL2Uyb0RvYy54bWysVN9P2zAQfp+0/8Hy+0hS2jEiUlQVMU2q&#10;AAETz8ax2wjH553dpt1fv7OTtoyhPUx7sXy+7359d+eLy21r2Eahb8BWvDjJOVNWQt3YZcW/P15/&#10;+sKZD8LWwoBVFd8pzy+nHz9cdK5UI1iBqRUycmJ92bmKr0JwZZZ5uVKt8CfglCWlBmxFIBGXWY2i&#10;I++tyUZ5/jnrAGuHIJX39HrVK/k0+ddayXCrtVeBmYpTbiGdmM7neGbTC1EuUbhVI4c0xD9k0YrG&#10;UtCDqysRBFtj84ertpEIHnQ4kdBmoHUjVaqBqinyN9U8rIRTqRYix7sDTf7/uZU3mztkTU29GxWc&#10;WdFSk+6JNmGXRpXsHta2VjWbA1rqMjuNjHXOl2T44O4w1uzdAuSLJ0X2myYKfsBsNbYRSxWzbaJ/&#10;d6BfbQOT9DjKzycTapIkVZGPz84mMVgmyr2xQx++KmhZvFQcY24x18S82Cx86PF7XAxoLOsqfloM&#10;zo45pVvYGdWj7pUmGmIWyVsaQDU3yDaCRqd+KYZcjCVkNNGNMQej4j0jE/ZGAzaaqTSUB8P8PcNj&#10;tAM6RQQbDoZtYwH/bqx7/NAW39cay36GekddR+jXwTt53RCjC+HDnUCaf2oC7XS4pUMbIP5guHG2&#10;Avz53nvE01iSlrOO9qni/sdaoOLMfLM0sOfFeBwXMAnjydmIBHyteX6tset2DsQ7jSRll64RH8z+&#10;qhHaJ1r9WYxKKmElxa64DLgX5qHfc/o8pJrNEoyWzomwsA9ORueR1Tgsj9sngW4Yq0DzeAP73RPl&#10;m8HqsdHSwmwdQDdp6o68DnzTwqbhHT6X+CO8lhPq+AVOfwEAAP//AwBQSwMEFAAGAAgAAAAhAEtU&#10;gc/cAAAACQEAAA8AAABkcnMvZG93bnJldi54bWxMj8FOwzAMhu9IvENkJG4soSNjlKYTQuPCBTHg&#10;njVeWy1xqibdyttjTnCyLX/6/bnazMGLE46pj2TgdqFAIDXR9dQa+Px4uVmDSNmSsz4SGvjGBJv6&#10;8qKypYtnesfTLreCQyiV1kCX81BKmZoOg02LOCDx7hDHYDOPYyvdaM8cHrwslFrJYHviC50d8LnD&#10;5ribgoHG6yBTOmy/XnE7rdNRjvfLN2Our+anRxAZ5/wHw68+q0PNTvs4kUvCG9DFSjNqoFhyZUDr&#10;B272Bu6UAllX8v8H9Q8AAAD//wMAUEsBAi0AFAAGAAgAAAAhALaDOJL+AAAA4QEAABMAAAAAAAAA&#10;AAAAAAAAAAAAAFtDb250ZW50X1R5cGVzXS54bWxQSwECLQAUAAYACAAAACEAOP0h/9YAAACUAQAA&#10;CwAAAAAAAAAAAAAAAAAvAQAAX3JlbHMvLnJlbHNQSwECLQAUAAYACAAAACEAKEUBJ3wCAABKBQAA&#10;DgAAAAAAAAAAAAAAAAAuAgAAZHJzL2Uyb0RvYy54bWxQSwECLQAUAAYACAAAACEAS1SBz9wAAAAJ&#10;AQAADwAAAAAAAAAAAAAAAADWBAAAZHJzL2Rvd25yZXYueG1sUEsFBgAAAAAEAAQA8wAAAN8FAAAA&#10;AA==&#10;">
            <v:path arrowok="t"/>
            <v:fill on="t" focussize="0,0"/>
            <v:stroke weight="0.25pt" color="#000000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color w:val="000000" w:themeColor="text1"/>
          <w:sz w:val="24"/>
          <w:szCs w:val="24"/>
        </w:rPr>
        <w:t xml:space="preserve">c) Difference between means of two distributions drawn from the same population </w:t>
      </w:r>
    </w:p>
    <w:p>
      <w:pPr>
        <w:pStyle w:val="11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d) Difference between means of two distributions drawn from the different population</w:t>
      </w:r>
    </w:p>
    <w:p>
      <w:pPr>
        <w:pStyle w:val="11"/>
        <w:ind w:left="720"/>
        <w:rPr>
          <w:color w:val="000000" w:themeColor="text1"/>
          <w:sz w:val="24"/>
          <w:szCs w:val="24"/>
        </w:rPr>
      </w:pPr>
    </w:p>
    <w:p>
      <w:pPr>
        <w:spacing w:after="0" w:line="360" w:lineRule="auto"/>
        <w:rPr>
          <w:rFonts w:cs="Calibri"/>
          <w:b/>
          <w:color w:val="000000"/>
          <w:sz w:val="24"/>
          <w:u w:val="single"/>
        </w:rPr>
      </w:pPr>
    </w:p>
    <w:p>
      <w:pPr>
        <w:pStyle w:val="7"/>
        <w:spacing w:after="0" w:line="360" w:lineRule="auto"/>
        <w:ind w:left="1080"/>
        <w:jc w:val="center"/>
        <w:rPr>
          <w:rFonts w:cs="Calibri"/>
          <w:b/>
          <w:color w:val="000000"/>
          <w:sz w:val="24"/>
          <w:u w:val="single"/>
        </w:rPr>
      </w:pPr>
      <w:bookmarkStart w:id="2" w:name="_Hlk108522837"/>
      <w:r>
        <w:rPr>
          <w:rFonts w:cs="Calibri"/>
          <w:b/>
          <w:color w:val="000000"/>
          <w:sz w:val="24"/>
          <w:u w:val="single"/>
        </w:rPr>
        <w:t>SECTION – B</w:t>
      </w:r>
    </w:p>
    <w:p>
      <w:r>
        <w:rPr>
          <w:rFonts w:cs="Calibri"/>
          <w:b/>
          <w:color w:val="000000"/>
          <w:sz w:val="24"/>
        </w:rPr>
        <w:t xml:space="preserve">Answer any </w:t>
      </w:r>
      <w:r>
        <w:rPr>
          <w:rFonts w:cs="Calibri"/>
          <w:b/>
          <w:color w:val="000000"/>
          <w:sz w:val="24"/>
          <w:u w:val="single"/>
        </w:rPr>
        <w:t>four</w:t>
      </w:r>
      <w:r>
        <w:rPr>
          <w:rFonts w:cs="Calibri"/>
          <w:b/>
          <w:color w:val="000000"/>
          <w:sz w:val="24"/>
        </w:rPr>
        <w:t xml:space="preserve"> of the following (Each question carry 5 marks)                          4 X5 = 20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 xml:space="preserve">                  </w:t>
      </w:r>
    </w:p>
    <w:bookmarkEnd w:id="2"/>
    <w:p>
      <w:pPr>
        <w:pStyle w:val="7"/>
        <w:numPr>
          <w:ilvl w:val="0"/>
          <w:numId w:val="3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the reasons of migration of labourers? How far MGNREGA is helpful in reducing the incidence of migration of agricultural labour force?</w:t>
      </w:r>
    </w:p>
    <w:p>
      <w:pPr>
        <w:pStyle w:val="7"/>
        <w:numPr>
          <w:ilvl w:val="0"/>
          <w:numId w:val="3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‘Infrastructural facilities are the nerves of the process of development of a developing economy like India’. Elaborate.</w:t>
      </w:r>
    </w:p>
    <w:p>
      <w:pPr>
        <w:pStyle w:val="7"/>
        <w:numPr>
          <w:ilvl w:val="0"/>
          <w:numId w:val="3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Critically examine Arthur Lewis model of development with unlimited supply of labour.</w:t>
      </w:r>
    </w:p>
    <w:p>
      <w:pPr>
        <w:pStyle w:val="7"/>
        <w:numPr>
          <w:ilvl w:val="0"/>
          <w:numId w:val="3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‘Advertising is the striking feature of monopolistic competition’. Elaborate.</w:t>
      </w:r>
    </w:p>
    <w:p>
      <w:pPr>
        <w:pStyle w:val="7"/>
        <w:numPr>
          <w:ilvl w:val="0"/>
          <w:numId w:val="3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the prospects and challenges of digitalization in India.</w:t>
      </w:r>
    </w:p>
    <w:p>
      <w:pPr>
        <w:pStyle w:val="7"/>
        <w:numPr>
          <w:ilvl w:val="0"/>
          <w:numId w:val="3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causes of inflation. Discuss various policies adopted to control inflation.</w:t>
      </w:r>
    </w:p>
    <w:p>
      <w:pPr>
        <w:ind w:left="284" w:right="-113" w:hanging="284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</w:p>
    <w:sectPr>
      <w:headerReference r:id="rId5" w:type="default"/>
      <w:pgSz w:w="12240" w:h="15840"/>
      <w:pgMar w:top="709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Times New Roman" w:hAnsi="Times New Roman" w:eastAsia="Times New Roman"/>
        <w:sz w:val="24"/>
        <w:szCs w:val="24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F7558"/>
    <w:multiLevelType w:val="multilevel"/>
    <w:tmpl w:val="004F7558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2356D"/>
    <w:multiLevelType w:val="multilevel"/>
    <w:tmpl w:val="0732356D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61E57"/>
    <w:multiLevelType w:val="multilevel"/>
    <w:tmpl w:val="09261E5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B0427"/>
    <w:multiLevelType w:val="multilevel"/>
    <w:tmpl w:val="096B042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15E56"/>
    <w:multiLevelType w:val="multilevel"/>
    <w:tmpl w:val="0BF15E56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86E45"/>
    <w:multiLevelType w:val="multilevel"/>
    <w:tmpl w:val="0D786E4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1190F"/>
    <w:multiLevelType w:val="multilevel"/>
    <w:tmpl w:val="1001190F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32F21"/>
    <w:multiLevelType w:val="multilevel"/>
    <w:tmpl w:val="11232F21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445BC"/>
    <w:multiLevelType w:val="multilevel"/>
    <w:tmpl w:val="143445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4860"/>
    <w:multiLevelType w:val="multilevel"/>
    <w:tmpl w:val="17234860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 w:cs="Times New Roman" w:eastAsiaTheme="minorHAnsi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26365"/>
    <w:multiLevelType w:val="multilevel"/>
    <w:tmpl w:val="2952636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14FD"/>
    <w:multiLevelType w:val="multilevel"/>
    <w:tmpl w:val="302414FD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B4E53"/>
    <w:multiLevelType w:val="multilevel"/>
    <w:tmpl w:val="39CB4E53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E29EE"/>
    <w:multiLevelType w:val="multilevel"/>
    <w:tmpl w:val="39EE29EE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C0CFF"/>
    <w:multiLevelType w:val="multilevel"/>
    <w:tmpl w:val="424C0CFF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1152E"/>
    <w:multiLevelType w:val="multilevel"/>
    <w:tmpl w:val="4941152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0A17"/>
    <w:multiLevelType w:val="multilevel"/>
    <w:tmpl w:val="49550A17"/>
    <w:lvl w:ilvl="0" w:tentative="0">
      <w:start w:val="1"/>
      <w:numFmt w:val="lowerLetter"/>
      <w:lvlText w:val="%1)"/>
      <w:lvlJc w:val="left"/>
      <w:pPr>
        <w:ind w:left="862" w:hanging="360"/>
      </w:pPr>
    </w:lvl>
    <w:lvl w:ilvl="1" w:tentative="0">
      <w:start w:val="1"/>
      <w:numFmt w:val="lowerLetter"/>
      <w:lvlText w:val="%2)"/>
      <w:lvlJc w:val="left"/>
      <w:pPr>
        <w:ind w:left="1582" w:hanging="360"/>
      </w:pPr>
    </w:lvl>
    <w:lvl w:ilvl="2" w:tentative="0">
      <w:start w:val="1"/>
      <w:numFmt w:val="lowerRoman"/>
      <w:lvlText w:val="%3."/>
      <w:lvlJc w:val="right"/>
      <w:pPr>
        <w:ind w:left="2302" w:hanging="180"/>
      </w:pPr>
    </w:lvl>
    <w:lvl w:ilvl="3" w:tentative="0">
      <w:start w:val="1"/>
      <w:numFmt w:val="decimal"/>
      <w:lvlText w:val="%4."/>
      <w:lvlJc w:val="left"/>
      <w:pPr>
        <w:ind w:left="3022" w:hanging="360"/>
      </w:pPr>
    </w:lvl>
    <w:lvl w:ilvl="4" w:tentative="0">
      <w:start w:val="1"/>
      <w:numFmt w:val="lowerLetter"/>
      <w:lvlText w:val="%5."/>
      <w:lvlJc w:val="left"/>
      <w:pPr>
        <w:ind w:left="3742" w:hanging="360"/>
      </w:pPr>
    </w:lvl>
    <w:lvl w:ilvl="5" w:tentative="0">
      <w:start w:val="1"/>
      <w:numFmt w:val="lowerRoman"/>
      <w:lvlText w:val="%6."/>
      <w:lvlJc w:val="right"/>
      <w:pPr>
        <w:ind w:left="4462" w:hanging="180"/>
      </w:pPr>
    </w:lvl>
    <w:lvl w:ilvl="6" w:tentative="0">
      <w:start w:val="1"/>
      <w:numFmt w:val="decimal"/>
      <w:lvlText w:val="%7."/>
      <w:lvlJc w:val="left"/>
      <w:pPr>
        <w:ind w:left="5182" w:hanging="360"/>
      </w:pPr>
    </w:lvl>
    <w:lvl w:ilvl="7" w:tentative="0">
      <w:start w:val="1"/>
      <w:numFmt w:val="lowerLetter"/>
      <w:lvlText w:val="%8."/>
      <w:lvlJc w:val="left"/>
      <w:pPr>
        <w:ind w:left="5902" w:hanging="360"/>
      </w:pPr>
    </w:lvl>
    <w:lvl w:ilvl="8" w:tentative="0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EF00F38"/>
    <w:multiLevelType w:val="multilevel"/>
    <w:tmpl w:val="4EF00F38"/>
    <w:lvl w:ilvl="0" w:tentative="0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916305"/>
    <w:multiLevelType w:val="multilevel"/>
    <w:tmpl w:val="51916305"/>
    <w:lvl w:ilvl="0" w:tentative="0">
      <w:start w:val="24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CD60FB"/>
    <w:multiLevelType w:val="multilevel"/>
    <w:tmpl w:val="51CD60FB"/>
    <w:lvl w:ilvl="0" w:tentative="0">
      <w:start w:val="1"/>
      <w:numFmt w:val="lowerLetter"/>
      <w:lvlText w:val="%1)"/>
      <w:lvlJc w:val="left"/>
      <w:pPr>
        <w:ind w:left="862" w:hanging="360"/>
      </w:pPr>
    </w:lvl>
    <w:lvl w:ilvl="1" w:tentative="0">
      <w:start w:val="1"/>
      <w:numFmt w:val="lowerLetter"/>
      <w:lvlText w:val="%2)"/>
      <w:lvlJc w:val="left"/>
      <w:pPr>
        <w:ind w:left="1582" w:hanging="360"/>
      </w:pPr>
    </w:lvl>
    <w:lvl w:ilvl="2" w:tentative="0">
      <w:start w:val="1"/>
      <w:numFmt w:val="lowerRoman"/>
      <w:lvlText w:val="%3."/>
      <w:lvlJc w:val="right"/>
      <w:pPr>
        <w:ind w:left="2302" w:hanging="180"/>
      </w:pPr>
    </w:lvl>
    <w:lvl w:ilvl="3" w:tentative="0">
      <w:start w:val="1"/>
      <w:numFmt w:val="decimal"/>
      <w:lvlText w:val="%4."/>
      <w:lvlJc w:val="left"/>
      <w:pPr>
        <w:ind w:left="3022" w:hanging="360"/>
      </w:pPr>
    </w:lvl>
    <w:lvl w:ilvl="4" w:tentative="0">
      <w:start w:val="1"/>
      <w:numFmt w:val="lowerLetter"/>
      <w:lvlText w:val="%5."/>
      <w:lvlJc w:val="left"/>
      <w:pPr>
        <w:ind w:left="3742" w:hanging="360"/>
      </w:pPr>
    </w:lvl>
    <w:lvl w:ilvl="5" w:tentative="0">
      <w:start w:val="1"/>
      <w:numFmt w:val="lowerRoman"/>
      <w:lvlText w:val="%6."/>
      <w:lvlJc w:val="right"/>
      <w:pPr>
        <w:ind w:left="4462" w:hanging="180"/>
      </w:pPr>
    </w:lvl>
    <w:lvl w:ilvl="6" w:tentative="0">
      <w:start w:val="1"/>
      <w:numFmt w:val="decimal"/>
      <w:lvlText w:val="%7."/>
      <w:lvlJc w:val="left"/>
      <w:pPr>
        <w:ind w:left="5182" w:hanging="360"/>
      </w:pPr>
    </w:lvl>
    <w:lvl w:ilvl="7" w:tentative="0">
      <w:start w:val="1"/>
      <w:numFmt w:val="lowerLetter"/>
      <w:lvlText w:val="%8."/>
      <w:lvlJc w:val="left"/>
      <w:pPr>
        <w:ind w:left="5902" w:hanging="360"/>
      </w:pPr>
    </w:lvl>
    <w:lvl w:ilvl="8" w:tentative="0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404C72"/>
    <w:multiLevelType w:val="multilevel"/>
    <w:tmpl w:val="55404C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C5F77"/>
    <w:multiLevelType w:val="multilevel"/>
    <w:tmpl w:val="556C5F77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0F3B45"/>
    <w:multiLevelType w:val="multilevel"/>
    <w:tmpl w:val="560F3B45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36831"/>
    <w:multiLevelType w:val="multilevel"/>
    <w:tmpl w:val="58336831"/>
    <w:lvl w:ilvl="0" w:tentative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D6259"/>
    <w:multiLevelType w:val="multilevel"/>
    <w:tmpl w:val="656D6259"/>
    <w:lvl w:ilvl="0" w:tentative="0">
      <w:start w:val="1"/>
      <w:numFmt w:val="lowerLetter"/>
      <w:lvlText w:val="%1)"/>
      <w:lvlJc w:val="left"/>
      <w:pPr>
        <w:ind w:left="862" w:hanging="360"/>
      </w:pPr>
    </w:lvl>
    <w:lvl w:ilvl="1" w:tentative="0">
      <w:start w:val="1"/>
      <w:numFmt w:val="lowerLetter"/>
      <w:lvlText w:val="%2."/>
      <w:lvlJc w:val="left"/>
      <w:pPr>
        <w:ind w:left="1582" w:hanging="360"/>
      </w:pPr>
    </w:lvl>
    <w:lvl w:ilvl="2" w:tentative="0">
      <w:start w:val="1"/>
      <w:numFmt w:val="lowerRoman"/>
      <w:lvlText w:val="%3."/>
      <w:lvlJc w:val="right"/>
      <w:pPr>
        <w:ind w:left="2302" w:hanging="180"/>
      </w:pPr>
    </w:lvl>
    <w:lvl w:ilvl="3" w:tentative="0">
      <w:start w:val="1"/>
      <w:numFmt w:val="decimal"/>
      <w:lvlText w:val="%4."/>
      <w:lvlJc w:val="left"/>
      <w:pPr>
        <w:ind w:left="3022" w:hanging="360"/>
      </w:pPr>
    </w:lvl>
    <w:lvl w:ilvl="4" w:tentative="0">
      <w:start w:val="1"/>
      <w:numFmt w:val="lowerLetter"/>
      <w:lvlText w:val="%5."/>
      <w:lvlJc w:val="left"/>
      <w:pPr>
        <w:ind w:left="3742" w:hanging="360"/>
      </w:pPr>
    </w:lvl>
    <w:lvl w:ilvl="5" w:tentative="0">
      <w:start w:val="1"/>
      <w:numFmt w:val="lowerRoman"/>
      <w:lvlText w:val="%6."/>
      <w:lvlJc w:val="right"/>
      <w:pPr>
        <w:ind w:left="4462" w:hanging="180"/>
      </w:pPr>
    </w:lvl>
    <w:lvl w:ilvl="6" w:tentative="0">
      <w:start w:val="1"/>
      <w:numFmt w:val="decimal"/>
      <w:lvlText w:val="%7."/>
      <w:lvlJc w:val="left"/>
      <w:pPr>
        <w:ind w:left="5182" w:hanging="360"/>
      </w:pPr>
    </w:lvl>
    <w:lvl w:ilvl="7" w:tentative="0">
      <w:start w:val="1"/>
      <w:numFmt w:val="lowerLetter"/>
      <w:lvlText w:val="%8."/>
      <w:lvlJc w:val="left"/>
      <w:pPr>
        <w:ind w:left="5902" w:hanging="360"/>
      </w:pPr>
    </w:lvl>
    <w:lvl w:ilvl="8" w:tentative="0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1202254"/>
    <w:multiLevelType w:val="multilevel"/>
    <w:tmpl w:val="7120225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E6496"/>
    <w:multiLevelType w:val="multilevel"/>
    <w:tmpl w:val="71AE649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FD37C7"/>
    <w:multiLevelType w:val="multilevel"/>
    <w:tmpl w:val="75FD37C7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5625"/>
    <w:multiLevelType w:val="multilevel"/>
    <w:tmpl w:val="76C95625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E97E91"/>
    <w:multiLevelType w:val="multilevel"/>
    <w:tmpl w:val="7AE97E91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0"/>
  </w:num>
  <w:num w:numId="5">
    <w:abstractNumId w:val="26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0"/>
  </w:num>
  <w:num w:numId="11">
    <w:abstractNumId w:val="6"/>
  </w:num>
  <w:num w:numId="12">
    <w:abstractNumId w:val="22"/>
  </w:num>
  <w:num w:numId="13">
    <w:abstractNumId w:val="13"/>
  </w:num>
  <w:num w:numId="14">
    <w:abstractNumId w:val="14"/>
  </w:num>
  <w:num w:numId="15">
    <w:abstractNumId w:val="27"/>
  </w:num>
  <w:num w:numId="16">
    <w:abstractNumId w:val="24"/>
  </w:num>
  <w:num w:numId="17">
    <w:abstractNumId w:val="29"/>
  </w:num>
  <w:num w:numId="18">
    <w:abstractNumId w:val="28"/>
  </w:num>
  <w:num w:numId="19">
    <w:abstractNumId w:val="9"/>
  </w:num>
  <w:num w:numId="20">
    <w:abstractNumId w:val="16"/>
  </w:num>
  <w:num w:numId="21">
    <w:abstractNumId w:val="3"/>
  </w:num>
  <w:num w:numId="22">
    <w:abstractNumId w:val="23"/>
  </w:num>
  <w:num w:numId="23">
    <w:abstractNumId w:val="18"/>
  </w:num>
  <w:num w:numId="24">
    <w:abstractNumId w:val="20"/>
  </w:num>
  <w:num w:numId="25">
    <w:abstractNumId w:val="19"/>
  </w:num>
  <w:num w:numId="26">
    <w:abstractNumId w:val="17"/>
  </w:num>
  <w:num w:numId="27">
    <w:abstractNumId w:val="25"/>
  </w:num>
  <w:num w:numId="28">
    <w:abstractNumId w:val="7"/>
  </w:num>
  <w:num w:numId="29">
    <w:abstractNumId w:val="4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2DED"/>
    <w:rsid w:val="000155C2"/>
    <w:rsid w:val="00052B69"/>
    <w:rsid w:val="0005684F"/>
    <w:rsid w:val="00070F9F"/>
    <w:rsid w:val="000814DB"/>
    <w:rsid w:val="0009033B"/>
    <w:rsid w:val="00093AF0"/>
    <w:rsid w:val="000C0FF5"/>
    <w:rsid w:val="00103696"/>
    <w:rsid w:val="001060A0"/>
    <w:rsid w:val="00136169"/>
    <w:rsid w:val="001409CE"/>
    <w:rsid w:val="00144D9D"/>
    <w:rsid w:val="00174610"/>
    <w:rsid w:val="00181303"/>
    <w:rsid w:val="00182E99"/>
    <w:rsid w:val="00187834"/>
    <w:rsid w:val="001A7518"/>
    <w:rsid w:val="001C6C19"/>
    <w:rsid w:val="001C6DBC"/>
    <w:rsid w:val="001D2EC1"/>
    <w:rsid w:val="001E7C0A"/>
    <w:rsid w:val="001F3F6B"/>
    <w:rsid w:val="00212266"/>
    <w:rsid w:val="00225160"/>
    <w:rsid w:val="00242C0B"/>
    <w:rsid w:val="00253399"/>
    <w:rsid w:val="00265017"/>
    <w:rsid w:val="00271CE0"/>
    <w:rsid w:val="002845B4"/>
    <w:rsid w:val="00290EC9"/>
    <w:rsid w:val="0029399E"/>
    <w:rsid w:val="002B2409"/>
    <w:rsid w:val="002C0061"/>
    <w:rsid w:val="002C40DD"/>
    <w:rsid w:val="002C476F"/>
    <w:rsid w:val="002C7092"/>
    <w:rsid w:val="00345F30"/>
    <w:rsid w:val="003564FC"/>
    <w:rsid w:val="00362F47"/>
    <w:rsid w:val="00367FEE"/>
    <w:rsid w:val="00374C34"/>
    <w:rsid w:val="003942D8"/>
    <w:rsid w:val="003A1DBA"/>
    <w:rsid w:val="003A6323"/>
    <w:rsid w:val="003B6753"/>
    <w:rsid w:val="003B6D33"/>
    <w:rsid w:val="003D57EB"/>
    <w:rsid w:val="003D5CA7"/>
    <w:rsid w:val="0041408A"/>
    <w:rsid w:val="00422A30"/>
    <w:rsid w:val="00432ACE"/>
    <w:rsid w:val="00433D7E"/>
    <w:rsid w:val="0044659D"/>
    <w:rsid w:val="00477A13"/>
    <w:rsid w:val="00484CE0"/>
    <w:rsid w:val="00492BD4"/>
    <w:rsid w:val="00496378"/>
    <w:rsid w:val="004B55FA"/>
    <w:rsid w:val="004C2AFA"/>
    <w:rsid w:val="004D3758"/>
    <w:rsid w:val="004E654B"/>
    <w:rsid w:val="004E71EA"/>
    <w:rsid w:val="004F2641"/>
    <w:rsid w:val="004F67AE"/>
    <w:rsid w:val="00506F49"/>
    <w:rsid w:val="00513BF8"/>
    <w:rsid w:val="005230CB"/>
    <w:rsid w:val="00525F29"/>
    <w:rsid w:val="00552689"/>
    <w:rsid w:val="005A4AE3"/>
    <w:rsid w:val="005A5A13"/>
    <w:rsid w:val="005B7215"/>
    <w:rsid w:val="005F6F17"/>
    <w:rsid w:val="00602E58"/>
    <w:rsid w:val="00607942"/>
    <w:rsid w:val="00611123"/>
    <w:rsid w:val="00623DF3"/>
    <w:rsid w:val="00626A18"/>
    <w:rsid w:val="00626BF5"/>
    <w:rsid w:val="006760A6"/>
    <w:rsid w:val="006A3C91"/>
    <w:rsid w:val="006B2F0E"/>
    <w:rsid w:val="006C25C9"/>
    <w:rsid w:val="006C7148"/>
    <w:rsid w:val="006D0CC4"/>
    <w:rsid w:val="006F1828"/>
    <w:rsid w:val="006F3D7D"/>
    <w:rsid w:val="00712567"/>
    <w:rsid w:val="00721471"/>
    <w:rsid w:val="00723DC5"/>
    <w:rsid w:val="00771C4A"/>
    <w:rsid w:val="007731AC"/>
    <w:rsid w:val="0078004B"/>
    <w:rsid w:val="007824D8"/>
    <w:rsid w:val="007932A5"/>
    <w:rsid w:val="007A5157"/>
    <w:rsid w:val="007A550A"/>
    <w:rsid w:val="007B6A34"/>
    <w:rsid w:val="00852C2F"/>
    <w:rsid w:val="00856EE0"/>
    <w:rsid w:val="00862D50"/>
    <w:rsid w:val="00872A9E"/>
    <w:rsid w:val="0088151C"/>
    <w:rsid w:val="0088476C"/>
    <w:rsid w:val="0088757B"/>
    <w:rsid w:val="008B03B6"/>
    <w:rsid w:val="008D5D45"/>
    <w:rsid w:val="008D65D9"/>
    <w:rsid w:val="00905F73"/>
    <w:rsid w:val="00916581"/>
    <w:rsid w:val="009227E8"/>
    <w:rsid w:val="00940C2E"/>
    <w:rsid w:val="009518E7"/>
    <w:rsid w:val="00951B40"/>
    <w:rsid w:val="00976B40"/>
    <w:rsid w:val="0098297F"/>
    <w:rsid w:val="00995E9B"/>
    <w:rsid w:val="009B74AA"/>
    <w:rsid w:val="009F7226"/>
    <w:rsid w:val="00A2418F"/>
    <w:rsid w:val="00A4696B"/>
    <w:rsid w:val="00A76D92"/>
    <w:rsid w:val="00A924C9"/>
    <w:rsid w:val="00AC3B94"/>
    <w:rsid w:val="00AC5307"/>
    <w:rsid w:val="00B10E1B"/>
    <w:rsid w:val="00B2167B"/>
    <w:rsid w:val="00B42DED"/>
    <w:rsid w:val="00B6628F"/>
    <w:rsid w:val="00B74E56"/>
    <w:rsid w:val="00B955F0"/>
    <w:rsid w:val="00BA5A0E"/>
    <w:rsid w:val="00BC0726"/>
    <w:rsid w:val="00BC2A17"/>
    <w:rsid w:val="00BE4CA4"/>
    <w:rsid w:val="00BF5856"/>
    <w:rsid w:val="00C00A7F"/>
    <w:rsid w:val="00C161BD"/>
    <w:rsid w:val="00C758A3"/>
    <w:rsid w:val="00CA4077"/>
    <w:rsid w:val="00CA5276"/>
    <w:rsid w:val="00CB40A4"/>
    <w:rsid w:val="00CB626D"/>
    <w:rsid w:val="00CF3898"/>
    <w:rsid w:val="00CF3FB5"/>
    <w:rsid w:val="00CF6F59"/>
    <w:rsid w:val="00D74928"/>
    <w:rsid w:val="00D94530"/>
    <w:rsid w:val="00DA2F97"/>
    <w:rsid w:val="00DB3F7E"/>
    <w:rsid w:val="00DC49D2"/>
    <w:rsid w:val="00DC626C"/>
    <w:rsid w:val="00DD253F"/>
    <w:rsid w:val="00DE52A0"/>
    <w:rsid w:val="00E172D8"/>
    <w:rsid w:val="00E2384E"/>
    <w:rsid w:val="00E36160"/>
    <w:rsid w:val="00E469AF"/>
    <w:rsid w:val="00E518E7"/>
    <w:rsid w:val="00E51E47"/>
    <w:rsid w:val="00E6433D"/>
    <w:rsid w:val="00E678DB"/>
    <w:rsid w:val="00E934BA"/>
    <w:rsid w:val="00E94ACD"/>
    <w:rsid w:val="00EA7AAD"/>
    <w:rsid w:val="00EE1333"/>
    <w:rsid w:val="00EE5682"/>
    <w:rsid w:val="00EF226D"/>
    <w:rsid w:val="00F07BCB"/>
    <w:rsid w:val="00F17C25"/>
    <w:rsid w:val="00F27E39"/>
    <w:rsid w:val="00F54537"/>
    <w:rsid w:val="00F6577B"/>
    <w:rsid w:val="00F81C35"/>
    <w:rsid w:val="00F8580B"/>
    <w:rsid w:val="00FA0B79"/>
    <w:rsid w:val="00FB03D2"/>
    <w:rsid w:val="00FC67A7"/>
    <w:rsid w:val="00FF0D4A"/>
    <w:rsid w:val="00FF5F1E"/>
    <w:rsid w:val="71A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77"/>
    <customShpInfo spid="_x0000_s1260"/>
    <customShpInfo spid="_x0000_s1259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959</Words>
  <Characters>5470</Characters>
  <Lines>45</Lines>
  <Paragraphs>12</Paragraphs>
  <TotalTime>268</TotalTime>
  <ScaleCrop>false</ScaleCrop>
  <LinksUpToDate>false</LinksUpToDate>
  <CharactersWithSpaces>6417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2023-12-24T02:45:00Z</dcterms:created>
  <dc:creator>user</dc:creator>
  <cp:lastModifiedBy>user</cp:lastModifiedBy>
  <cp:lastPrinted>2022-07-15T06:21:00Z</cp:lastPrinted>
  <dcterms:modified xsi:type="dcterms:W3CDTF">2024-05-13T09:31:36Z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03B18088D49C4DDCAC755E9807E75434_12</vt:lpwstr>
  </property>
</Properties>
</file>